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214"/>
      </w:tblGrid>
      <w:tr w:rsidR="00406770" w14:paraId="7188DDEA" w14:textId="77777777" w:rsidTr="00D83489">
        <w:tc>
          <w:tcPr>
            <w:tcW w:w="5495" w:type="dxa"/>
          </w:tcPr>
          <w:p w14:paraId="06E12738" w14:textId="77777777" w:rsidR="00406770" w:rsidRDefault="00406770"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1BBD91EB" wp14:editId="6D228650">
                  <wp:extent cx="3313430" cy="19329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487" cy="193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48B87D" w14:textId="0D29E833" w:rsidR="00406770" w:rsidRDefault="00406770" w:rsidP="00406770">
            <w:pPr>
              <w:jc w:val="both"/>
            </w:pPr>
          </w:p>
        </w:tc>
        <w:tc>
          <w:tcPr>
            <w:tcW w:w="9214" w:type="dxa"/>
          </w:tcPr>
          <w:p w14:paraId="2A2D8118" w14:textId="77777777" w:rsidR="00406770" w:rsidRPr="003234DE" w:rsidRDefault="00406770" w:rsidP="00406770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  <w:r w:rsidRPr="00FD31DB">
              <w:rPr>
                <w:rFonts w:ascii="Century Gothic" w:hAnsi="Century Gothic"/>
                <w:color w:val="E36C0A" w:themeColor="accent6" w:themeShade="BF"/>
              </w:rPr>
              <w:t xml:space="preserve">We are very pleased </w:t>
            </w:r>
            <w:r>
              <w:rPr>
                <w:rFonts w:ascii="Century Gothic" w:hAnsi="Century Gothic"/>
                <w:color w:val="E36C0A" w:themeColor="accent6" w:themeShade="BF"/>
              </w:rPr>
              <w:t>to launch</w:t>
            </w:r>
            <w:r w:rsidRPr="00FD31DB">
              <w:rPr>
                <w:rFonts w:ascii="Century Gothic" w:hAnsi="Century Gothic"/>
                <w:color w:val="E36C0A" w:themeColor="accent6" w:themeShade="BF"/>
              </w:rPr>
              <w:t xml:space="preserve"> </w:t>
            </w:r>
            <w:r>
              <w:rPr>
                <w:rFonts w:ascii="Century Gothic" w:hAnsi="Century Gothic"/>
                <w:color w:val="E36C0A" w:themeColor="accent6" w:themeShade="BF"/>
              </w:rPr>
              <w:t xml:space="preserve">the </w:t>
            </w:r>
            <w:r w:rsidRPr="00FD31DB">
              <w:rPr>
                <w:rFonts w:ascii="Century Gothic" w:hAnsi="Century Gothic"/>
                <w:color w:val="E36C0A" w:themeColor="accent6" w:themeShade="BF"/>
              </w:rPr>
              <w:t>Citizen 2020</w:t>
            </w:r>
            <w:r>
              <w:rPr>
                <w:rFonts w:ascii="Century Gothic" w:hAnsi="Century Gothic"/>
                <w:color w:val="E36C0A" w:themeColor="accent6" w:themeShade="BF"/>
              </w:rPr>
              <w:t xml:space="preserve"> II project at the North Acton Spring Community Day with Near </w:t>
            </w:r>
            <w:proofErr w:type="spellStart"/>
            <w:r>
              <w:rPr>
                <w:rFonts w:ascii="Century Gothic" w:hAnsi="Century Gothic"/>
                <w:color w:val="E36C0A" w:themeColor="accent6" w:themeShade="BF"/>
              </w:rPr>
              <w:t>Neighbours</w:t>
            </w:r>
            <w:proofErr w:type="spellEnd"/>
            <w:r>
              <w:rPr>
                <w:rFonts w:ascii="Century Gothic" w:hAnsi="Century Gothic"/>
                <w:color w:val="E36C0A" w:themeColor="accent6" w:themeShade="BF"/>
              </w:rPr>
              <w:t xml:space="preserve"> support. </w:t>
            </w:r>
            <w:r w:rsidRPr="00FD31DB">
              <w:rPr>
                <w:rFonts w:ascii="Century Gothic" w:eastAsia="Times New Roman" w:hAnsi="Century Gothic" w:cs="Arial"/>
                <w:color w:val="E36C0A" w:themeColor="accent6" w:themeShade="BF"/>
              </w:rPr>
              <w:t>C2020II addresses the need for a more proactive, creative and effective initiative in supporting understanding, integration and participation of diverse communities</w:t>
            </w:r>
            <w:r>
              <w:rPr>
                <w:rFonts w:ascii="Century Gothic" w:eastAsia="Times New Roman" w:hAnsi="Century Gothic" w:cs="Arial"/>
                <w:color w:val="E36C0A" w:themeColor="accent6" w:themeShade="BF"/>
              </w:rPr>
              <w:t xml:space="preserve"> through:</w:t>
            </w:r>
            <w:r w:rsidRPr="00FD31DB">
              <w:rPr>
                <w:rFonts w:ascii="Century Gothic" w:eastAsia="Times New Roman" w:hAnsi="Century Gothic" w:cs="Arial"/>
                <w:color w:val="E36C0A" w:themeColor="accent6" w:themeShade="BF"/>
              </w:rPr>
              <w:t xml:space="preserve"> </w:t>
            </w:r>
          </w:p>
          <w:p w14:paraId="2EBE3EDA" w14:textId="77777777" w:rsidR="00406770" w:rsidRDefault="00406770" w:rsidP="004067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eastAsia="Times New Roman" w:hAnsi="Century Gothic" w:cs="Arial"/>
                <w:color w:val="E36C0A" w:themeColor="accent6" w:themeShade="BF"/>
              </w:rPr>
            </w:pPr>
            <w:r w:rsidRPr="004471CF">
              <w:rPr>
                <w:rFonts w:ascii="Century Gothic" w:hAnsi="Century Gothic"/>
                <w:color w:val="E36C0A" w:themeColor="accent6" w:themeShade="BF"/>
              </w:rPr>
              <w:t>Q</w:t>
            </w:r>
            <w:r w:rsidRPr="004471CF">
              <w:rPr>
                <w:rFonts w:ascii="Century Gothic" w:eastAsia="Times New Roman" w:hAnsi="Century Gothic" w:cs="Arial"/>
                <w:color w:val="E36C0A" w:themeColor="accent6" w:themeShade="BF"/>
              </w:rPr>
              <w:t>ualitative accredited training will explore identity</w:t>
            </w:r>
            <w:r>
              <w:rPr>
                <w:rFonts w:ascii="Century Gothic" w:eastAsia="Times New Roman" w:hAnsi="Century Gothic" w:cs="Arial"/>
                <w:color w:val="E36C0A" w:themeColor="accent6" w:themeShade="BF"/>
              </w:rPr>
              <w:t>,</w:t>
            </w:r>
          </w:p>
          <w:p w14:paraId="537DEF76" w14:textId="77777777" w:rsidR="00406770" w:rsidRDefault="00406770" w:rsidP="004067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eastAsia="Times New Roman" w:hAnsi="Century Gothic" w:cs="Arial"/>
                <w:color w:val="E36C0A" w:themeColor="accent6" w:themeShade="BF"/>
              </w:rPr>
            </w:pPr>
            <w:r>
              <w:rPr>
                <w:rFonts w:ascii="Century Gothic" w:eastAsia="Times New Roman" w:hAnsi="Century Gothic" w:cs="Arial"/>
                <w:color w:val="E36C0A" w:themeColor="accent6" w:themeShade="BF"/>
              </w:rPr>
              <w:t>D</w:t>
            </w:r>
            <w:r w:rsidRPr="004471CF">
              <w:rPr>
                <w:rFonts w:ascii="Century Gothic" w:eastAsia="Times New Roman" w:hAnsi="Century Gothic" w:cs="Arial"/>
                <w:color w:val="E36C0A" w:themeColor="accent6" w:themeShade="BF"/>
              </w:rPr>
              <w:t>iscuss, envision, create art wor</w:t>
            </w:r>
            <w:r>
              <w:rPr>
                <w:rFonts w:ascii="Century Gothic" w:eastAsia="Times New Roman" w:hAnsi="Century Gothic" w:cs="Arial"/>
                <w:color w:val="E36C0A" w:themeColor="accent6" w:themeShade="BF"/>
              </w:rPr>
              <w:t>k and expressions that empower,</w:t>
            </w:r>
          </w:p>
          <w:p w14:paraId="556FA42D" w14:textId="5535796A" w:rsidR="00406770" w:rsidRPr="00406770" w:rsidRDefault="00406770" w:rsidP="004067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eastAsia="Times New Roman" w:hAnsi="Century Gothic" w:cs="Arial"/>
                <w:color w:val="E36C0A" w:themeColor="accent6" w:themeShade="BF"/>
              </w:rPr>
            </w:pPr>
            <w:r>
              <w:rPr>
                <w:rFonts w:ascii="Century Gothic" w:eastAsia="Times New Roman" w:hAnsi="Century Gothic" w:cs="Arial"/>
                <w:color w:val="E36C0A" w:themeColor="accent6" w:themeShade="BF"/>
              </w:rPr>
              <w:t>Share</w:t>
            </w:r>
            <w:r w:rsidRPr="004471CF">
              <w:rPr>
                <w:rFonts w:ascii="Century Gothic" w:eastAsia="Times New Roman" w:hAnsi="Century Gothic" w:cs="Arial"/>
                <w:color w:val="E36C0A" w:themeColor="accent6" w:themeShade="BF"/>
              </w:rPr>
              <w:t xml:space="preserve"> this experience and personal journey</w:t>
            </w:r>
            <w:r>
              <w:rPr>
                <w:rFonts w:ascii="Century Gothic" w:eastAsia="Times New Roman" w:hAnsi="Century Gothic" w:cs="Arial"/>
                <w:color w:val="E36C0A" w:themeColor="accent6" w:themeShade="BF"/>
              </w:rPr>
              <w:t xml:space="preserve"> through exhibition</w:t>
            </w:r>
            <w:r w:rsidRPr="004471CF">
              <w:rPr>
                <w:rFonts w:ascii="Century Gothic" w:eastAsia="Times New Roman" w:hAnsi="Century Gothic" w:cs="Arial"/>
                <w:color w:val="E36C0A" w:themeColor="accent6" w:themeShade="BF"/>
              </w:rPr>
              <w:t>.</w:t>
            </w:r>
          </w:p>
          <w:p w14:paraId="19DA94BD" w14:textId="60879A8E" w:rsidR="00406770" w:rsidRPr="00D83489" w:rsidRDefault="00406770" w:rsidP="00406770">
            <w:pPr>
              <w:jc w:val="both"/>
              <w:rPr>
                <w:rFonts w:ascii="Century Gothic" w:hAnsi="Century Gothic" w:cs="Arial"/>
                <w:color w:val="E36C0A" w:themeColor="accent6" w:themeShade="BF"/>
              </w:rPr>
            </w:pPr>
            <w:r>
              <w:rPr>
                <w:rFonts w:ascii="Century Gothic" w:hAnsi="Century Gothic" w:cs="Arial"/>
                <w:color w:val="E36C0A" w:themeColor="accent6" w:themeShade="BF"/>
              </w:rPr>
              <w:t>Sessions start Wednesday 30</w:t>
            </w:r>
            <w:r w:rsidRPr="00B30BD6">
              <w:rPr>
                <w:rFonts w:ascii="Century Gothic" w:hAnsi="Century Gothic" w:cs="Arial"/>
                <w:color w:val="E36C0A" w:themeColor="accent6" w:themeShade="BF"/>
                <w:vertAlign w:val="superscript"/>
              </w:rPr>
              <w:t>th</w:t>
            </w:r>
            <w:r>
              <w:rPr>
                <w:rFonts w:ascii="Century Gothic" w:hAnsi="Century Gothic" w:cs="Arial"/>
                <w:color w:val="E36C0A" w:themeColor="accent6" w:themeShade="BF"/>
              </w:rPr>
              <w:t xml:space="preserve"> May from 6-8pm </w:t>
            </w:r>
            <w:r w:rsidRPr="00FD31DB">
              <w:rPr>
                <w:rFonts w:ascii="Century Gothic" w:hAnsi="Century Gothic" w:cs="Arial"/>
                <w:color w:val="E36C0A" w:themeColor="accent6" w:themeShade="BF"/>
              </w:rPr>
              <w:t>at North Acton Pavilion</w:t>
            </w:r>
            <w:r>
              <w:rPr>
                <w:rFonts w:ascii="Century Gothic" w:hAnsi="Century Gothic" w:cs="Arial"/>
                <w:color w:val="E36C0A" w:themeColor="accent6" w:themeShade="BF"/>
              </w:rPr>
              <w:t xml:space="preserve"> with our experienced team.</w:t>
            </w:r>
            <w:r w:rsidRPr="00FD31DB">
              <w:rPr>
                <w:rFonts w:ascii="Century Gothic" w:hAnsi="Century Gothic" w:cs="Arial"/>
                <w:color w:val="E36C0A" w:themeColor="accent6" w:themeShade="BF"/>
              </w:rPr>
              <w:t xml:space="preserve"> </w:t>
            </w:r>
            <w:r>
              <w:rPr>
                <w:rFonts w:ascii="Century Gothic" w:hAnsi="Century Gothic" w:cs="Arial"/>
                <w:color w:val="E36C0A" w:themeColor="accent6" w:themeShade="BF"/>
              </w:rPr>
              <w:t>We will build to</w:t>
            </w:r>
            <w:r w:rsidRPr="00FD31DB">
              <w:rPr>
                <w:rFonts w:ascii="Century Gothic" w:hAnsi="Century Gothic" w:cs="Arial"/>
                <w:color w:val="E36C0A" w:themeColor="accent6" w:themeShade="BF"/>
              </w:rPr>
              <w:t xml:space="preserve"> an exhibiti</w:t>
            </w:r>
            <w:r>
              <w:rPr>
                <w:rFonts w:ascii="Century Gothic" w:hAnsi="Century Gothic" w:cs="Arial"/>
                <w:color w:val="E36C0A" w:themeColor="accent6" w:themeShade="BF"/>
              </w:rPr>
              <w:t>on of</w:t>
            </w:r>
            <w:r w:rsidRPr="00FD31DB">
              <w:rPr>
                <w:rFonts w:ascii="Century Gothic" w:hAnsi="Century Gothic" w:cs="Arial"/>
                <w:color w:val="E36C0A" w:themeColor="accent6" w:themeShade="BF"/>
              </w:rPr>
              <w:t xml:space="preserve"> work and sharing </w:t>
            </w:r>
            <w:r>
              <w:rPr>
                <w:rFonts w:ascii="Century Gothic" w:hAnsi="Century Gothic" w:cs="Arial"/>
                <w:color w:val="E36C0A" w:themeColor="accent6" w:themeShade="BF"/>
              </w:rPr>
              <w:t xml:space="preserve">of </w:t>
            </w:r>
            <w:r w:rsidRPr="00FD31DB">
              <w:rPr>
                <w:rFonts w:ascii="Century Gothic" w:hAnsi="Century Gothic" w:cs="Arial"/>
                <w:color w:val="E36C0A" w:themeColor="accent6" w:themeShade="BF"/>
              </w:rPr>
              <w:t>stories</w:t>
            </w:r>
            <w:r>
              <w:rPr>
                <w:rFonts w:ascii="Century Gothic" w:hAnsi="Century Gothic" w:cs="Arial"/>
                <w:color w:val="E36C0A" w:themeColor="accent6" w:themeShade="BF"/>
              </w:rPr>
              <w:t xml:space="preserve"> that will be launched</w:t>
            </w:r>
            <w:r w:rsidRPr="00FD31DB">
              <w:rPr>
                <w:rFonts w:ascii="Century Gothic" w:hAnsi="Century Gothic" w:cs="Arial"/>
                <w:color w:val="E36C0A" w:themeColor="accent6" w:themeShade="BF"/>
              </w:rPr>
              <w:t xml:space="preserve"> at the </w:t>
            </w:r>
            <w:r>
              <w:rPr>
                <w:rFonts w:ascii="Century Gothic" w:hAnsi="Century Gothic" w:cs="Arial"/>
                <w:color w:val="E36C0A" w:themeColor="accent6" w:themeShade="BF"/>
              </w:rPr>
              <w:t xml:space="preserve">North Acton </w:t>
            </w:r>
            <w:r w:rsidRPr="00FD31DB">
              <w:rPr>
                <w:rFonts w:ascii="Century Gothic" w:hAnsi="Century Gothic" w:cs="Arial"/>
                <w:color w:val="E36C0A" w:themeColor="accent6" w:themeShade="BF"/>
              </w:rPr>
              <w:t xml:space="preserve">Summer Community Day on </w:t>
            </w:r>
            <w:r>
              <w:rPr>
                <w:rFonts w:ascii="Century Gothic" w:hAnsi="Century Gothic" w:cs="Arial"/>
                <w:color w:val="E36C0A" w:themeColor="accent6" w:themeShade="BF"/>
              </w:rPr>
              <w:t xml:space="preserve">Sunday </w:t>
            </w:r>
            <w:r w:rsidRPr="00FD31DB">
              <w:rPr>
                <w:rFonts w:ascii="Century Gothic" w:hAnsi="Century Gothic" w:cs="Arial"/>
                <w:color w:val="E36C0A" w:themeColor="accent6" w:themeShade="BF"/>
              </w:rPr>
              <w:t>15</w:t>
            </w:r>
            <w:r w:rsidRPr="00FD31DB">
              <w:rPr>
                <w:rFonts w:ascii="Century Gothic" w:hAnsi="Century Gothic" w:cs="Arial"/>
                <w:color w:val="E36C0A" w:themeColor="accent6" w:themeShade="BF"/>
                <w:vertAlign w:val="superscript"/>
              </w:rPr>
              <w:t>th</w:t>
            </w:r>
            <w:r w:rsidRPr="00FD31DB">
              <w:rPr>
                <w:rFonts w:ascii="Century Gothic" w:hAnsi="Century Gothic" w:cs="Arial"/>
                <w:color w:val="E36C0A" w:themeColor="accent6" w:themeShade="BF"/>
              </w:rPr>
              <w:t xml:space="preserve"> July.</w:t>
            </w:r>
          </w:p>
        </w:tc>
      </w:tr>
    </w:tbl>
    <w:p w14:paraId="710F0AA4" w14:textId="77777777" w:rsidR="00D83489" w:rsidRDefault="00D83489" w:rsidP="003234DE">
      <w:pPr>
        <w:jc w:val="both"/>
        <w:rPr>
          <w:rFonts w:ascii="Century Gothic" w:hAnsi="Century Gothic" w:cs="Arial"/>
          <w:color w:val="E36C0A" w:themeColor="accent6" w:themeShade="BF"/>
        </w:rPr>
      </w:pPr>
    </w:p>
    <w:p w14:paraId="0955801F" w14:textId="4D411E37" w:rsidR="00401B32" w:rsidRPr="00D83489" w:rsidRDefault="00B30BD6" w:rsidP="003234DE">
      <w:pPr>
        <w:jc w:val="both"/>
        <w:rPr>
          <w:rFonts w:ascii="Century Gothic" w:hAnsi="Century Gothic" w:cs="Arial"/>
          <w:color w:val="E36C0A" w:themeColor="accent6" w:themeShade="BF"/>
        </w:rPr>
      </w:pPr>
      <w:r>
        <w:rPr>
          <w:rFonts w:ascii="Century Gothic" w:hAnsi="Century Gothic" w:cs="Arial"/>
          <w:color w:val="E36C0A" w:themeColor="accent6" w:themeShade="BF"/>
        </w:rPr>
        <w:t xml:space="preserve">If you are interested in finding out more and joining us for a reflective and creative journey, email </w:t>
      </w:r>
      <w:hyperlink r:id="rId7" w:history="1">
        <w:r w:rsidR="00401B32" w:rsidRPr="00401B32">
          <w:rPr>
            <w:rStyle w:val="Hyperlink"/>
            <w:rFonts w:ascii="Century Gothic" w:hAnsi="Century Gothic" w:cs="Arial"/>
            <w:color w:val="E36C0A" w:themeColor="accent6" w:themeShade="BF"/>
            <w:u w:val="none"/>
          </w:rPr>
          <w:t>rachel@artification.org.uk</w:t>
        </w:r>
      </w:hyperlink>
      <w:r w:rsidR="00401B32" w:rsidRPr="00401B32">
        <w:rPr>
          <w:rFonts w:ascii="Century Gothic" w:hAnsi="Century Gothic" w:cs="Arial"/>
          <w:color w:val="E36C0A" w:themeColor="accent6" w:themeShade="BF"/>
        </w:rPr>
        <w:t xml:space="preserve"> or sign up here: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4725"/>
        <w:gridCol w:w="9984"/>
      </w:tblGrid>
      <w:tr w:rsidR="00401B32" w14:paraId="6E4A8332" w14:textId="77777777" w:rsidTr="00D83489">
        <w:tc>
          <w:tcPr>
            <w:tcW w:w="4725" w:type="dxa"/>
          </w:tcPr>
          <w:p w14:paraId="502B7CCE" w14:textId="5E9E98A7" w:rsidR="00401B32" w:rsidRDefault="00401B32" w:rsidP="003234DE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  <w:r>
              <w:rPr>
                <w:rFonts w:ascii="Century Gothic" w:hAnsi="Century Gothic"/>
                <w:color w:val="E36C0A" w:themeColor="accent6" w:themeShade="BF"/>
              </w:rPr>
              <w:t>Name</w:t>
            </w:r>
          </w:p>
        </w:tc>
        <w:tc>
          <w:tcPr>
            <w:tcW w:w="9984" w:type="dxa"/>
          </w:tcPr>
          <w:p w14:paraId="2F5FB8B0" w14:textId="055322DA" w:rsidR="00401B32" w:rsidRDefault="00401B32" w:rsidP="003234DE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  <w:r>
              <w:rPr>
                <w:rFonts w:ascii="Century Gothic" w:hAnsi="Century Gothic"/>
                <w:color w:val="E36C0A" w:themeColor="accent6" w:themeShade="BF"/>
              </w:rPr>
              <w:t>Contact details</w:t>
            </w:r>
          </w:p>
        </w:tc>
      </w:tr>
      <w:tr w:rsidR="00401B32" w14:paraId="38E2B46D" w14:textId="77777777" w:rsidTr="00D83489">
        <w:tc>
          <w:tcPr>
            <w:tcW w:w="4725" w:type="dxa"/>
          </w:tcPr>
          <w:p w14:paraId="5630FBA5" w14:textId="77777777" w:rsidR="00401B32" w:rsidRDefault="00401B32" w:rsidP="003234DE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</w:p>
          <w:p w14:paraId="3B981A89" w14:textId="77777777" w:rsidR="00D83489" w:rsidRDefault="00D83489" w:rsidP="003234DE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</w:p>
        </w:tc>
        <w:tc>
          <w:tcPr>
            <w:tcW w:w="9984" w:type="dxa"/>
          </w:tcPr>
          <w:p w14:paraId="553EDFE5" w14:textId="77777777" w:rsidR="00401B32" w:rsidRDefault="00401B32" w:rsidP="003234DE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</w:p>
        </w:tc>
      </w:tr>
      <w:tr w:rsidR="00401B32" w14:paraId="243E6BAF" w14:textId="77777777" w:rsidTr="00D83489">
        <w:tc>
          <w:tcPr>
            <w:tcW w:w="4725" w:type="dxa"/>
          </w:tcPr>
          <w:p w14:paraId="3032D6B6" w14:textId="77777777" w:rsidR="00401B32" w:rsidRDefault="00401B32" w:rsidP="003234DE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</w:p>
          <w:p w14:paraId="6C309EE6" w14:textId="77777777" w:rsidR="00D83489" w:rsidRDefault="00D83489" w:rsidP="003234DE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</w:p>
        </w:tc>
        <w:tc>
          <w:tcPr>
            <w:tcW w:w="9984" w:type="dxa"/>
          </w:tcPr>
          <w:p w14:paraId="204CCD93" w14:textId="77777777" w:rsidR="00401B32" w:rsidRDefault="00401B32" w:rsidP="003234DE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</w:p>
        </w:tc>
      </w:tr>
      <w:tr w:rsidR="00401B32" w14:paraId="043071BD" w14:textId="77777777" w:rsidTr="00D83489">
        <w:tc>
          <w:tcPr>
            <w:tcW w:w="4725" w:type="dxa"/>
          </w:tcPr>
          <w:p w14:paraId="2963E1EE" w14:textId="77777777" w:rsidR="00401B32" w:rsidRDefault="00401B32" w:rsidP="003234DE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</w:p>
          <w:p w14:paraId="09B5DE7C" w14:textId="77777777" w:rsidR="00D83489" w:rsidRDefault="00D83489" w:rsidP="003234DE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</w:p>
        </w:tc>
        <w:tc>
          <w:tcPr>
            <w:tcW w:w="9984" w:type="dxa"/>
          </w:tcPr>
          <w:p w14:paraId="21250095" w14:textId="77777777" w:rsidR="00401B32" w:rsidRDefault="00401B32" w:rsidP="003234DE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</w:p>
        </w:tc>
      </w:tr>
      <w:tr w:rsidR="00401B32" w14:paraId="7C6218A1" w14:textId="77777777" w:rsidTr="00D83489">
        <w:tc>
          <w:tcPr>
            <w:tcW w:w="4725" w:type="dxa"/>
          </w:tcPr>
          <w:p w14:paraId="77DF2AD2" w14:textId="77777777" w:rsidR="00401B32" w:rsidRDefault="00401B32" w:rsidP="003234DE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</w:p>
          <w:p w14:paraId="51881515" w14:textId="77777777" w:rsidR="00D83489" w:rsidRDefault="00D83489" w:rsidP="003234DE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</w:p>
        </w:tc>
        <w:tc>
          <w:tcPr>
            <w:tcW w:w="9984" w:type="dxa"/>
          </w:tcPr>
          <w:p w14:paraId="6C9DB406" w14:textId="77777777" w:rsidR="00401B32" w:rsidRDefault="00401B32" w:rsidP="003234DE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</w:p>
        </w:tc>
      </w:tr>
      <w:tr w:rsidR="00401B32" w14:paraId="4C4CADE4" w14:textId="77777777" w:rsidTr="00D83489">
        <w:tc>
          <w:tcPr>
            <w:tcW w:w="4725" w:type="dxa"/>
          </w:tcPr>
          <w:p w14:paraId="477A9F71" w14:textId="77777777" w:rsidR="00401B32" w:rsidRDefault="00401B32" w:rsidP="003234DE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</w:p>
          <w:p w14:paraId="5A57C2CF" w14:textId="77777777" w:rsidR="00D83489" w:rsidRDefault="00D83489" w:rsidP="003234DE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</w:p>
        </w:tc>
        <w:tc>
          <w:tcPr>
            <w:tcW w:w="9984" w:type="dxa"/>
          </w:tcPr>
          <w:p w14:paraId="73D975CF" w14:textId="77777777" w:rsidR="00401B32" w:rsidRDefault="00401B32" w:rsidP="003234DE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</w:p>
        </w:tc>
      </w:tr>
      <w:tr w:rsidR="00401B32" w14:paraId="7E451479" w14:textId="77777777" w:rsidTr="00D83489">
        <w:tc>
          <w:tcPr>
            <w:tcW w:w="4725" w:type="dxa"/>
          </w:tcPr>
          <w:p w14:paraId="46439448" w14:textId="77777777" w:rsidR="00401B32" w:rsidRDefault="00401B32" w:rsidP="003234DE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</w:p>
          <w:p w14:paraId="34B7D67A" w14:textId="77777777" w:rsidR="00D83489" w:rsidRDefault="00D83489" w:rsidP="003234DE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</w:p>
        </w:tc>
        <w:tc>
          <w:tcPr>
            <w:tcW w:w="9984" w:type="dxa"/>
          </w:tcPr>
          <w:p w14:paraId="0BABC736" w14:textId="77777777" w:rsidR="00401B32" w:rsidRDefault="00401B32" w:rsidP="003234DE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</w:p>
        </w:tc>
      </w:tr>
      <w:tr w:rsidR="00401B32" w14:paraId="6B52B2B4" w14:textId="77777777" w:rsidTr="00D83489">
        <w:tc>
          <w:tcPr>
            <w:tcW w:w="4725" w:type="dxa"/>
          </w:tcPr>
          <w:p w14:paraId="299C6D04" w14:textId="77777777" w:rsidR="00401B32" w:rsidRDefault="00401B32" w:rsidP="003234DE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</w:p>
          <w:p w14:paraId="3B2F50E1" w14:textId="77777777" w:rsidR="00D83489" w:rsidRDefault="00D83489" w:rsidP="003234DE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</w:p>
        </w:tc>
        <w:tc>
          <w:tcPr>
            <w:tcW w:w="9984" w:type="dxa"/>
          </w:tcPr>
          <w:p w14:paraId="213EA95F" w14:textId="77777777" w:rsidR="00401B32" w:rsidRDefault="00401B32" w:rsidP="003234DE">
            <w:pPr>
              <w:jc w:val="both"/>
              <w:rPr>
                <w:rFonts w:ascii="Century Gothic" w:hAnsi="Century Gothic"/>
                <w:color w:val="E36C0A" w:themeColor="accent6" w:themeShade="BF"/>
              </w:rPr>
            </w:pPr>
          </w:p>
        </w:tc>
      </w:tr>
    </w:tbl>
    <w:p w14:paraId="7830106E" w14:textId="77777777" w:rsidR="00401B32" w:rsidRPr="00401B32" w:rsidRDefault="00401B32" w:rsidP="003234DE">
      <w:pPr>
        <w:jc w:val="both"/>
        <w:rPr>
          <w:rFonts w:ascii="Century Gothic" w:hAnsi="Century Gothic"/>
          <w:color w:val="E36C0A" w:themeColor="accent6" w:themeShade="BF"/>
        </w:rPr>
      </w:pPr>
    </w:p>
    <w:sectPr w:rsidR="00401B32" w:rsidRPr="00401B32" w:rsidSect="00401B32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D72"/>
    <w:multiLevelType w:val="hybridMultilevel"/>
    <w:tmpl w:val="30B2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D6"/>
    <w:rsid w:val="002B4E17"/>
    <w:rsid w:val="003234DE"/>
    <w:rsid w:val="0039510F"/>
    <w:rsid w:val="00401B32"/>
    <w:rsid w:val="00406770"/>
    <w:rsid w:val="004471CF"/>
    <w:rsid w:val="008B3CD6"/>
    <w:rsid w:val="00B03207"/>
    <w:rsid w:val="00B30BD6"/>
    <w:rsid w:val="00C1125F"/>
    <w:rsid w:val="00C35A11"/>
    <w:rsid w:val="00D83489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40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C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D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1CF"/>
    <w:pPr>
      <w:ind w:left="720"/>
      <w:contextualSpacing/>
    </w:pPr>
  </w:style>
  <w:style w:type="table" w:styleId="TableGrid">
    <w:name w:val="Table Grid"/>
    <w:basedOn w:val="TableNormal"/>
    <w:uiPriority w:val="59"/>
    <w:rsid w:val="0040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1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C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D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1CF"/>
    <w:pPr>
      <w:ind w:left="720"/>
      <w:contextualSpacing/>
    </w:pPr>
  </w:style>
  <w:style w:type="table" w:styleId="TableGrid">
    <w:name w:val="Table Grid"/>
    <w:basedOn w:val="TableNormal"/>
    <w:uiPriority w:val="59"/>
    <w:rsid w:val="0040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1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chel@artificati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Acton Arts Forum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Pepper</dc:creator>
  <cp:lastModifiedBy>Laura Barker</cp:lastModifiedBy>
  <cp:revision>2</cp:revision>
  <dcterms:created xsi:type="dcterms:W3CDTF">2018-05-08T16:39:00Z</dcterms:created>
  <dcterms:modified xsi:type="dcterms:W3CDTF">2018-05-08T16:39:00Z</dcterms:modified>
</cp:coreProperties>
</file>